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88BD5" w14:textId="77777777" w:rsidR="00B130C3" w:rsidRPr="00674DF7" w:rsidRDefault="00B130C3" w:rsidP="00B130C3"/>
    <w:sdt>
      <w:sdtPr>
        <w:id w:val="-1296670098"/>
      </w:sdtPr>
      <w:sdtContent>
        <w:p w14:paraId="7AC4B241" w14:textId="77777777" w:rsidR="002C7044" w:rsidRDefault="002C7044" w:rsidP="002C7044"/>
        <w:p w14:paraId="66F76EEF" w14:textId="77777777" w:rsidR="002C7044" w:rsidRDefault="002C7044" w:rsidP="002C7044"/>
        <w:p w14:paraId="3D67A276" w14:textId="77777777" w:rsidR="002C7044" w:rsidRDefault="002C7044" w:rsidP="002C7044"/>
        <w:p w14:paraId="4BD06853" w14:textId="77777777" w:rsidR="002C7044" w:rsidRDefault="002C7044" w:rsidP="002C7044"/>
        <w:p w14:paraId="153F21BB" w14:textId="77777777" w:rsidR="002C7044" w:rsidRDefault="002C7044" w:rsidP="002C7044">
          <w:pPr>
            <w:spacing w:after="70"/>
          </w:pPr>
          <w:r>
            <w:rPr>
              <w:noProof/>
              <w:lang w:eastAsia="nl-N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56B3FE6" wp14:editId="0E7F4C39">
                    <wp:simplePos x="0" y="0"/>
                    <wp:positionH relativeFrom="column">
                      <wp:posOffset>0</wp:posOffset>
                    </wp:positionH>
                    <wp:positionV relativeFrom="margin">
                      <wp:posOffset>2511425</wp:posOffset>
                    </wp:positionV>
                    <wp:extent cx="5911769" cy="1961515"/>
                    <wp:effectExtent l="0" t="0" r="0" b="635"/>
                    <wp:wrapNone/>
                    <wp:docPr id="1" name="Groe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11769" cy="1961515"/>
                              <a:chOff x="283762" y="4057650"/>
                              <a:chExt cx="5912069" cy="1962149"/>
                            </a:xfrm>
                            <a:solidFill>
                              <a:schemeClr val="accent1"/>
                            </a:solidFill>
                          </wpg:grpSpPr>
                          <wps:wsp>
                            <wps:cNvPr id="3" name="Tekstvak 3"/>
                            <wps:cNvSpPr txBox="1"/>
                            <wps:spPr>
                              <a:xfrm>
                                <a:off x="283762" y="4057650"/>
                                <a:ext cx="5912069" cy="914400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4FF3FC" w14:textId="1D933164" w:rsidR="002C7044" w:rsidRPr="00397957" w:rsidRDefault="002C7044" w:rsidP="002C7044">
                                  <w:pPr>
                                    <w:rPr>
                                      <w:rFonts w:ascii="Segoe UI Light" w:hAnsi="Segoe UI Light" w:cs="Segoe UI Light"/>
                                      <w:color w:val="FFFFFF" w:themeColor="background1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="Segoe UI Light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  <w:t>Casus 3 Managementinformatie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Tekstvak 5"/>
                            <wps:cNvSpPr txBox="1"/>
                            <wps:spPr>
                              <a:xfrm>
                                <a:off x="283762" y="4957248"/>
                                <a:ext cx="5911850" cy="1062551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FA37D9" w14:textId="77777777" w:rsidR="002C7044" w:rsidRPr="008912F2" w:rsidRDefault="002C7044" w:rsidP="002C7044">
                                  <w:pPr>
                                    <w:rPr>
                                      <w:rFonts w:asciiTheme="majorHAnsi" w:hAnsiTheme="majorHAnsi" w:cs="Segoe UI Light"/>
                                      <w:b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="Segoe UI Light"/>
                                      <w:b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 xml:space="preserve">Gemeente Eijsden-Margraten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56B3FE6" id="Groep 1" o:spid="_x0000_s1026" style="position:absolute;margin-left:0;margin-top:197.75pt;width:465.5pt;height:154.45pt;z-index:251659264;mso-position-vertical-relative:margin;mso-width-relative:margin;mso-height-relative:margin" coordorigin="2837,40576" coordsize="59120,19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cKNAMAAKQKAAAOAAAAZHJzL2Uyb0RvYy54bWzsVt1P2zAQf5+0/8Hy+8hHm35EpKiDgSYh&#10;QIOJZ9dxmojE9my3affX7+wkbVZgEiD2xItj+87nu9/d/eLjk01VojVTuhA8wcGRjxHjVKQFXyb4&#10;5935lwlG2hCeklJwluAt0/hk9vnTcS1jFopclClTCIxwHdcywbkxMvY8TXNWEX0kJOMgzISqiIGl&#10;WnqpIjVYr0ov9P2RVwuVSiUo0xp2zxohnjn7Wcaouc4yzQwqEwy+GTcqNy7s6M2OSbxUROYFbd0g&#10;r/CiIgWHS3emzoghaKWKR6aqgiqhRWaOqKg8kWUFZS4GiCbwD6K5UGIlXSzLuF7KHUwA7QFOrzZL&#10;r9YXSt7KGwVI1HIJWLiVjWWTqcp+wUu0cZBtd5CxjUEUNqNpEIxHU4woyILpKIiCqAGV5oC8PRdO&#10;BuNRiBEoDP1oPIpa1Gn+bW8k9HtGwmA4tUa8vQ9alEV6XpSldchVBzstFVoTyCuhlHETtCd6mt5f&#10;AdUSSkzvUdRvQ/E2J5K55OgYULxRqEgTPMCIkwoK/Y49aLMmD2hg/bJ3g5LFGZnNVwGwOH/tvobN&#10;J+B+DrYe8nvQpsFw6Dtce5hJpc0FExWykwQraAZXo2R9qU0Db6di74fMW4BBQOKSozrBowHkyi65&#10;aCVgveR2h7neau3so3Azsy1ZY+QHywAVVzt24595KzloW60MnHjJwVZ/79VLDjdxdDcLbnaHq4IL&#10;5aI/cDt96Eota/ShUHtx26nZLDZt1hci3ULSlWioR0t6XkA6Lok2N0QB1wArAX+aaxiyUgDqop1h&#10;lAv1+6l9qw/FC1KMauCuBOtfK6IYRuV3DmXtqgHIzi2G0TiEO1RfsuhL+Ko6FdBGATC1pG5q9U3Z&#10;TTMlqnug2bm9FUSEU7g7waabnpqGUYGmKZvPnRLQmyTmkt9Kak3b7Nhiu9vcEyXbijRQy1eiayQS&#10;HxRmo2tPcjFfGZEVrmotwA2qLfDQ1E2HvXt3R4+625Gd9egN3T2FDA0nDWv2ujuYQPc1vOqPwijq&#10;qq6j5a53P9qbVc/9DN6vvR3b7zj8o8v/T5e7Pzo8hdzboH222bdWf+1YYf+4nP0BAAD//wMAUEsD&#10;BBQABgAIAAAAIQAXCRxP4AAAAAgBAAAPAAAAZHJzL2Rvd25yZXYueG1sTI/BTsMwEETvSPyDtUjc&#10;qBPSQBviVFUFnCokWiTU2zbeJlHjdRS7Sfr3mBMcZ2c18yZfTaYVA/WusawgnkUgiEurG64UfO3f&#10;HhYgnEfW2FomBVdysCpub3LMtB35k4adr0QIYZehgtr7LpPSlTUZdDPbEQfvZHuDPsi+krrHMYSb&#10;Vj5G0ZM02HBoqLGjTU3leXcxCt5HHNdJ/Dpsz6fN9bBPP763MSl1fzetX0B4mvzfM/ziB3QoAtPR&#10;Xlg70SoIQ7yCZJmmIIK9TOJwOSp4juZzkEUu/w8ofgAAAP//AwBQSwECLQAUAAYACAAAACEAtoM4&#10;kv4AAADhAQAAEwAAAAAAAAAAAAAAAAAAAAAAW0NvbnRlbnRfVHlwZXNdLnhtbFBLAQItABQABgAI&#10;AAAAIQA4/SH/1gAAAJQBAAALAAAAAAAAAAAAAAAAAC8BAABfcmVscy8ucmVsc1BLAQItABQABgAI&#10;AAAAIQCyEEcKNAMAAKQKAAAOAAAAAAAAAAAAAAAAAC4CAABkcnMvZTJvRG9jLnhtbFBLAQItABQA&#10;BgAIAAAAIQAXCRxP4AAAAAgBAAAPAAAAAAAAAAAAAAAAAI4FAABkcnMvZG93bnJldi54bWxQSwUG&#10;AAAAAAQABADzAAAAmwY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3" o:spid="_x0000_s1027" type="#_x0000_t202" style="position:absolute;left:2837;top:40576;width:5912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    <v:textbox>
                        <w:txbxContent>
                          <w:p w14:paraId="654FF3FC" w14:textId="1D933164" w:rsidR="002C7044" w:rsidRPr="00397957" w:rsidRDefault="002C7044" w:rsidP="002C7044">
                            <w:pPr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Theme="majorHAnsi" w:hAnsiTheme="majorHAnsi" w:cs="Segoe UI Light"/>
                                <w:color w:val="FFFFFF" w:themeColor="background1"/>
                                <w:sz w:val="56"/>
                                <w:szCs w:val="56"/>
                              </w:rPr>
                              <w:t>Casus 3 Managementinformatie</w:t>
                            </w:r>
                          </w:p>
                        </w:txbxContent>
                      </v:textbox>
                    </v:shape>
                    <v:shape id="Tekstvak 5" o:spid="_x0000_s1028" type="#_x0000_t202" style="position:absolute;left:2837;top:49572;width:59119;height:10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    <v:textbox>
                        <w:txbxContent>
                          <w:p w14:paraId="7FFA37D9" w14:textId="77777777" w:rsidR="002C7044" w:rsidRPr="008912F2" w:rsidRDefault="002C7044" w:rsidP="002C7044">
                            <w:pPr>
                              <w:rPr>
                                <w:rFonts w:asciiTheme="majorHAnsi" w:hAnsiTheme="majorHAnsi" w:cs="Segoe UI Light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hAnsiTheme="majorHAnsi" w:cs="Segoe UI Light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Gemeente Eijsden-Margraten </w:t>
                            </w:r>
                          </w:p>
                        </w:txbxContent>
                      </v:textbox>
                    </v:shape>
                    <w10:wrap anchory="margin"/>
                  </v:group>
                </w:pict>
              </mc:Fallback>
            </mc:AlternateContent>
          </w:r>
          <w:r>
            <w:br w:type="page"/>
          </w:r>
        </w:p>
      </w:sdtContent>
    </w:sdt>
    <w:p w14:paraId="4F1955AD" w14:textId="05161A83" w:rsidR="00B50D33" w:rsidRPr="00EF6CCB" w:rsidRDefault="00B50D33" w:rsidP="002C7044">
      <w:pPr>
        <w:pStyle w:val="kop10"/>
        <w:rPr>
          <w:lang w:val="nl-NL"/>
        </w:rPr>
      </w:pPr>
      <w:r w:rsidRPr="00EF6CCB">
        <w:rPr>
          <w:lang w:val="nl-NL"/>
        </w:rPr>
        <w:lastRenderedPageBreak/>
        <w:t>Casus 3: Managementinformatie</w:t>
      </w:r>
    </w:p>
    <w:p w14:paraId="58C20F31" w14:textId="1357C1D0" w:rsidR="00EF6CCB" w:rsidRDefault="00EF6CCB" w:rsidP="00EF6CCB">
      <w:pPr>
        <w:pStyle w:val="Kop1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Laat zien tijdens de presentaties door middel van onderstaande scenario’s hoe uw oplossing werkt en welke mogelijkheden v</w:t>
      </w:r>
      <w:r w:rsidRPr="00EB7CD2">
        <w:rPr>
          <w:rFonts w:ascii="Arial" w:hAnsi="Arial" w:cs="Arial"/>
          <w:color w:val="auto"/>
          <w:sz w:val="20"/>
          <w:szCs w:val="20"/>
        </w:rPr>
        <w:t xml:space="preserve">oor onderstaande casussen </w:t>
      </w:r>
      <w:r>
        <w:rPr>
          <w:rFonts w:ascii="Arial" w:hAnsi="Arial" w:cs="Arial"/>
          <w:color w:val="auto"/>
          <w:sz w:val="20"/>
          <w:szCs w:val="20"/>
        </w:rPr>
        <w:t xml:space="preserve">u biedt. Het doel van de exercitie is inzicht in de functionaliteit en mogelijkheden van de oplossing en tevens het gebruiksgemak en heuristische toegankelijkheid van uw oplossing te ervaren. </w:t>
      </w:r>
    </w:p>
    <w:p w14:paraId="28B2FAB1" w14:textId="77777777" w:rsidR="00EF6CCB" w:rsidRPr="00EF6CCB" w:rsidRDefault="00EF6CCB" w:rsidP="00EF6CCB"/>
    <w:tbl>
      <w:tblPr>
        <w:tblStyle w:val="Tabelraster"/>
        <w:tblW w:w="10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8"/>
        <w:gridCol w:w="5923"/>
      </w:tblGrid>
      <w:tr w:rsidR="00B50D33" w14:paraId="45B4496C" w14:textId="77777777" w:rsidTr="00870D29">
        <w:trPr>
          <w:trHeight w:val="350"/>
        </w:trPr>
        <w:tc>
          <w:tcPr>
            <w:tcW w:w="4278" w:type="dxa"/>
          </w:tcPr>
          <w:p w14:paraId="5B019811" w14:textId="6A286DCF" w:rsidR="00B50D33" w:rsidRPr="00A01E97" w:rsidRDefault="00A62C34" w:rsidP="001E0729">
            <w:pPr>
              <w:spacing w:after="160" w:line="259" w:lineRule="auto"/>
              <w:ind w:left="-5"/>
              <w:jc w:val="center"/>
              <w:rPr>
                <w:b/>
                <w:color w:val="000000" w:themeColor="text1"/>
              </w:rPr>
            </w:pPr>
            <w:r w:rsidRPr="00A01E97">
              <w:rPr>
                <w:b/>
                <w:color w:val="000000" w:themeColor="text1"/>
              </w:rPr>
              <w:t>S</w:t>
            </w:r>
            <w:r w:rsidR="00B50D33" w:rsidRPr="00A01E97">
              <w:rPr>
                <w:b/>
                <w:color w:val="000000" w:themeColor="text1"/>
              </w:rPr>
              <w:t>cenario</w:t>
            </w:r>
          </w:p>
        </w:tc>
        <w:tc>
          <w:tcPr>
            <w:tcW w:w="5923" w:type="dxa"/>
          </w:tcPr>
          <w:p w14:paraId="6733B504" w14:textId="77777777" w:rsidR="00B50D33" w:rsidRPr="00A01E97" w:rsidRDefault="00B50D33" w:rsidP="001E0729">
            <w:pPr>
              <w:ind w:left="-5"/>
              <w:jc w:val="center"/>
              <w:rPr>
                <w:b/>
                <w:color w:val="000000" w:themeColor="text1"/>
              </w:rPr>
            </w:pPr>
            <w:r w:rsidRPr="00A01E97">
              <w:rPr>
                <w:b/>
                <w:color w:val="000000" w:themeColor="text1"/>
              </w:rPr>
              <w:t>Aandachtspunt of Specifieke vraag</w:t>
            </w:r>
          </w:p>
        </w:tc>
      </w:tr>
      <w:tr w:rsidR="00B50D33" w14:paraId="3B6E323F" w14:textId="77777777" w:rsidTr="00870D2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78" w:type="dxa"/>
          </w:tcPr>
          <w:p w14:paraId="30718E73" w14:textId="77777777" w:rsidR="00B50D33" w:rsidRPr="00A01E97" w:rsidRDefault="002A174A" w:rsidP="001E072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Vanuit verplichtingen dienen de gemeenten eenvoudig en veilig leveringen te kunnen doen uit hun systemen.</w:t>
            </w:r>
          </w:p>
        </w:tc>
        <w:tc>
          <w:tcPr>
            <w:tcW w:w="5923" w:type="dxa"/>
          </w:tcPr>
          <w:p w14:paraId="0F729FEE" w14:textId="77777777" w:rsidR="00B50D33" w:rsidRPr="004334E9" w:rsidRDefault="002A174A" w:rsidP="004334E9">
            <w:pPr>
              <w:pStyle w:val="Lijstalinea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4334E9">
              <w:rPr>
                <w:color w:val="000000" w:themeColor="text1"/>
              </w:rPr>
              <w:t>Mogelijkheden ten behoeve van aanleveringen voor specifieke uitvragen vanuit het CBS, of andere landelijke partijen (zoals VNG), conform de door hen opgelegde aanleverinstructies. Beschrijf hoe u hier vorm aan geeft.</w:t>
            </w:r>
          </w:p>
        </w:tc>
      </w:tr>
      <w:tr w:rsidR="00B50D33" w14:paraId="754B9627" w14:textId="77777777" w:rsidTr="00870D2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78" w:type="dxa"/>
          </w:tcPr>
          <w:p w14:paraId="202C1C5E" w14:textId="6CD31BA0" w:rsidR="001A2DF3" w:rsidRPr="00A01E97" w:rsidRDefault="001A2DF3" w:rsidP="001E072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Raadpleegmogelijkheden</w:t>
            </w:r>
          </w:p>
          <w:p w14:paraId="395B56A9" w14:textId="77777777" w:rsidR="00B50D33" w:rsidRPr="00A01E97" w:rsidRDefault="00B50D33" w:rsidP="001E0729">
            <w:pPr>
              <w:rPr>
                <w:color w:val="000000" w:themeColor="text1"/>
              </w:rPr>
            </w:pPr>
          </w:p>
        </w:tc>
        <w:tc>
          <w:tcPr>
            <w:tcW w:w="5923" w:type="dxa"/>
          </w:tcPr>
          <w:p w14:paraId="19F42518" w14:textId="77777777" w:rsidR="003C39E2" w:rsidRDefault="003C39E2" w:rsidP="003C39E2">
            <w:pPr>
              <w:pStyle w:val="Lijstalinea"/>
              <w:ind w:left="1440"/>
              <w:rPr>
                <w:color w:val="000000" w:themeColor="text1"/>
              </w:rPr>
            </w:pPr>
          </w:p>
          <w:p w14:paraId="17BFA807" w14:textId="77777777" w:rsidR="00B14AFC" w:rsidRDefault="003C39E2" w:rsidP="00510E1D">
            <w:pPr>
              <w:pStyle w:val="Lijstalinea"/>
              <w:numPr>
                <w:ilvl w:val="0"/>
                <w:numId w:val="2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Laat zien hoe een</w:t>
            </w:r>
            <w:r w:rsidR="00B14AFC" w:rsidRPr="003C39E2">
              <w:rPr>
                <w:color w:val="000000" w:themeColor="text1"/>
              </w:rPr>
              <w:t xml:space="preserve"> eindgebruiker zelfstandig informatie kan zoeken op basis van</w:t>
            </w:r>
            <w:r>
              <w:rPr>
                <w:color w:val="000000" w:themeColor="text1"/>
              </w:rPr>
              <w:t xml:space="preserve"> verschillende zoekingangen;</w:t>
            </w:r>
          </w:p>
          <w:p w14:paraId="2E9DC8EB" w14:textId="6492B29A" w:rsidR="003C39E2" w:rsidRDefault="009A11BD" w:rsidP="00510E1D">
            <w:pPr>
              <w:pStyle w:val="Lijstalinea"/>
              <w:numPr>
                <w:ilvl w:val="0"/>
                <w:numId w:val="2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Is het mogelijk de raadplegingen in een geografische omgeving te tonen? Zo ja l</w:t>
            </w:r>
            <w:r w:rsidR="003C39E2">
              <w:rPr>
                <w:color w:val="000000" w:themeColor="text1"/>
              </w:rPr>
              <w:t xml:space="preserve">aat </w:t>
            </w:r>
            <w:r>
              <w:rPr>
                <w:color w:val="000000" w:themeColor="text1"/>
              </w:rPr>
              <w:t xml:space="preserve">dit </w:t>
            </w:r>
            <w:r w:rsidR="003C39E2" w:rsidRPr="00B14AFC">
              <w:rPr>
                <w:color w:val="000000" w:themeColor="text1"/>
              </w:rPr>
              <w:t>zien</w:t>
            </w:r>
            <w:r>
              <w:rPr>
                <w:color w:val="000000" w:themeColor="text1"/>
              </w:rPr>
              <w:t>. Denk hierbij aan</w:t>
            </w:r>
            <w:r w:rsidR="003C39E2" w:rsidRPr="00B14AFC">
              <w:rPr>
                <w:color w:val="000000" w:themeColor="text1"/>
              </w:rPr>
              <w:t xml:space="preserve"> hoe </w:t>
            </w:r>
            <w:r>
              <w:rPr>
                <w:color w:val="000000" w:themeColor="text1"/>
              </w:rPr>
              <w:t xml:space="preserve">deze </w:t>
            </w:r>
            <w:r w:rsidR="003C39E2" w:rsidRPr="00B14AFC">
              <w:rPr>
                <w:color w:val="000000" w:themeColor="text1"/>
              </w:rPr>
              <w:t>raadplegingen in de geografische omgeving werken</w:t>
            </w:r>
            <w:r>
              <w:rPr>
                <w:color w:val="000000" w:themeColor="text1"/>
              </w:rPr>
              <w:t xml:space="preserve"> met gebruik van de CBS-wijk en buurtcodes. </w:t>
            </w:r>
            <w:r w:rsidR="003C39E2" w:rsidRPr="00B14AFC">
              <w:rPr>
                <w:color w:val="000000" w:themeColor="text1"/>
              </w:rPr>
              <w:t>Toon daarbij welke</w:t>
            </w:r>
            <w:r w:rsidR="003C39E2">
              <w:rPr>
                <w:color w:val="000000" w:themeColor="text1"/>
              </w:rPr>
              <w:t xml:space="preserve"> </w:t>
            </w:r>
            <w:r w:rsidR="003C39E2" w:rsidRPr="00B14AFC">
              <w:rPr>
                <w:color w:val="000000" w:themeColor="text1"/>
              </w:rPr>
              <w:t>kaartlagen mogelijk zijn en welke aanvullende gegevens daardoor beschikbaar worden</w:t>
            </w:r>
            <w:r w:rsidR="003C39E2">
              <w:rPr>
                <w:color w:val="000000" w:themeColor="text1"/>
              </w:rPr>
              <w:t>;</w:t>
            </w:r>
          </w:p>
          <w:p w14:paraId="7631B7EF" w14:textId="77777777" w:rsidR="003C39E2" w:rsidRDefault="003C39E2" w:rsidP="00510E1D">
            <w:pPr>
              <w:pStyle w:val="Lijstalinea"/>
              <w:numPr>
                <w:ilvl w:val="0"/>
                <w:numId w:val="2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Laat zien hoe een eindgebruiker zelfstandig informatie kan sorteren, filteren en exporteren;</w:t>
            </w:r>
          </w:p>
          <w:p w14:paraId="6C6A407C" w14:textId="77777777" w:rsidR="003C39E2" w:rsidRPr="003C39E2" w:rsidRDefault="003C39E2" w:rsidP="00510E1D">
            <w:pPr>
              <w:pStyle w:val="Lijstalinea"/>
              <w:numPr>
                <w:ilvl w:val="0"/>
                <w:numId w:val="2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Laat zien hoe inzoomen </w:t>
            </w:r>
            <w:r w:rsidR="00921F96">
              <w:rPr>
                <w:color w:val="000000" w:themeColor="text1"/>
              </w:rPr>
              <w:t xml:space="preserve">op de data </w:t>
            </w:r>
            <w:r>
              <w:rPr>
                <w:color w:val="000000" w:themeColor="text1"/>
              </w:rPr>
              <w:t>d.m.v. ‘doorklikken’ werkt</w:t>
            </w:r>
            <w:r w:rsidR="00921F96">
              <w:rPr>
                <w:color w:val="000000" w:themeColor="text1"/>
              </w:rPr>
              <w:t>.</w:t>
            </w:r>
          </w:p>
          <w:p w14:paraId="4338CE35" w14:textId="77777777" w:rsidR="00B14AFC" w:rsidRPr="00921F96" w:rsidRDefault="00B14AFC" w:rsidP="00921F96">
            <w:pPr>
              <w:rPr>
                <w:color w:val="000000" w:themeColor="text1"/>
              </w:rPr>
            </w:pPr>
          </w:p>
        </w:tc>
      </w:tr>
      <w:tr w:rsidR="00B50D33" w14:paraId="7CC0B06A" w14:textId="77777777" w:rsidTr="00870D2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78" w:type="dxa"/>
          </w:tcPr>
          <w:p w14:paraId="6FCC3A45" w14:textId="4C0B9A84" w:rsidR="00B50D33" w:rsidRPr="00A01E97" w:rsidRDefault="00870D29" w:rsidP="001E072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Datawarehousing </w:t>
            </w:r>
          </w:p>
        </w:tc>
        <w:tc>
          <w:tcPr>
            <w:tcW w:w="5923" w:type="dxa"/>
          </w:tcPr>
          <w:p w14:paraId="3BC4638A" w14:textId="125D0244" w:rsidR="00B14AFC" w:rsidRPr="00B14AFC" w:rsidRDefault="00B14AFC" w:rsidP="00A35DF7">
            <w:pPr>
              <w:pStyle w:val="Lijstalinea"/>
              <w:numPr>
                <w:ilvl w:val="0"/>
                <w:numId w:val="25"/>
              </w:numPr>
              <w:rPr>
                <w:color w:val="000000" w:themeColor="text1"/>
              </w:rPr>
            </w:pPr>
            <w:r w:rsidRPr="00B14AFC">
              <w:rPr>
                <w:color w:val="000000" w:themeColor="text1"/>
              </w:rPr>
              <w:t>Demonstreer de mogelijkheid om g</w:t>
            </w:r>
            <w:r w:rsidR="00921F96">
              <w:rPr>
                <w:color w:val="000000" w:themeColor="text1"/>
              </w:rPr>
              <w:t xml:space="preserve">egevens uit </w:t>
            </w:r>
            <w:r>
              <w:rPr>
                <w:color w:val="000000" w:themeColor="text1"/>
              </w:rPr>
              <w:t>de applicatie</w:t>
            </w:r>
            <w:r w:rsidR="00F11A0D">
              <w:rPr>
                <w:color w:val="000000" w:themeColor="text1"/>
              </w:rPr>
              <w:t xml:space="preserve"> automatisch</w:t>
            </w:r>
            <w:r w:rsidRPr="00B14AFC">
              <w:rPr>
                <w:color w:val="000000" w:themeColor="text1"/>
              </w:rPr>
              <w:t xml:space="preserve"> te exporteren zodat deze</w:t>
            </w:r>
          </w:p>
          <w:p w14:paraId="782B8749" w14:textId="77777777" w:rsidR="00B14AFC" w:rsidRPr="00B14AFC" w:rsidRDefault="00B14AFC" w:rsidP="00B14AFC">
            <w:pPr>
              <w:pStyle w:val="Lijstalinea"/>
              <w:rPr>
                <w:color w:val="000000" w:themeColor="text1"/>
              </w:rPr>
            </w:pPr>
            <w:r w:rsidRPr="00B14AFC">
              <w:rPr>
                <w:color w:val="000000" w:themeColor="text1"/>
              </w:rPr>
              <w:t>vervolgens ingelezen kunnen worden in d</w:t>
            </w:r>
            <w:r>
              <w:rPr>
                <w:color w:val="000000" w:themeColor="text1"/>
              </w:rPr>
              <w:t>e datawarehouses van de gemeenten</w:t>
            </w:r>
            <w:r w:rsidRPr="00B14AFC">
              <w:rPr>
                <w:color w:val="000000" w:themeColor="text1"/>
              </w:rPr>
              <w:t>.</w:t>
            </w:r>
          </w:p>
          <w:p w14:paraId="38F1F9C6" w14:textId="77777777" w:rsidR="00B14AFC" w:rsidRPr="00B14AFC" w:rsidRDefault="00B14AFC" w:rsidP="00B14AFC">
            <w:pPr>
              <w:pStyle w:val="Lijstalinea"/>
              <w:rPr>
                <w:color w:val="000000" w:themeColor="text1"/>
              </w:rPr>
            </w:pPr>
            <w:r w:rsidRPr="00B14AFC">
              <w:rPr>
                <w:color w:val="000000" w:themeColor="text1"/>
              </w:rPr>
              <w:t xml:space="preserve">Het is wenselijk om te beschikken over </w:t>
            </w:r>
            <w:r w:rsidR="00613E98">
              <w:rPr>
                <w:color w:val="000000" w:themeColor="text1"/>
              </w:rPr>
              <w:t>consistentiecontroles tussen</w:t>
            </w:r>
            <w:r w:rsidRPr="00B14AFC">
              <w:rPr>
                <w:color w:val="000000" w:themeColor="text1"/>
              </w:rPr>
              <w:t xml:space="preserve"> </w:t>
            </w:r>
            <w:r w:rsidR="00613E98">
              <w:rPr>
                <w:color w:val="000000" w:themeColor="text1"/>
              </w:rPr>
              <w:t>de applica</w:t>
            </w:r>
            <w:r>
              <w:rPr>
                <w:color w:val="000000" w:themeColor="text1"/>
              </w:rPr>
              <w:t>t</w:t>
            </w:r>
            <w:r w:rsidR="00613E98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>e</w:t>
            </w:r>
            <w:r w:rsidRPr="00B14AFC">
              <w:rPr>
                <w:color w:val="000000" w:themeColor="text1"/>
              </w:rPr>
              <w:t xml:space="preserve"> en</w:t>
            </w:r>
          </w:p>
          <w:p w14:paraId="3D90F2D5" w14:textId="651A2AE5" w:rsidR="00A35DF7" w:rsidRPr="00EF6CCB" w:rsidRDefault="00B14AFC" w:rsidP="00EF6CCB">
            <w:pPr>
              <w:pStyle w:val="Lijstalinea"/>
              <w:rPr>
                <w:color w:val="000000" w:themeColor="text1"/>
              </w:rPr>
            </w:pPr>
            <w:r w:rsidRPr="00B14AFC">
              <w:rPr>
                <w:color w:val="000000" w:themeColor="text1"/>
              </w:rPr>
              <w:t>de afnemende applicaties. Laat zien welke controles beschikbaar zijn.</w:t>
            </w:r>
          </w:p>
        </w:tc>
      </w:tr>
      <w:tr w:rsidR="00B50D33" w14:paraId="536A41A9" w14:textId="77777777" w:rsidTr="00870D2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78" w:type="dxa"/>
          </w:tcPr>
          <w:p w14:paraId="09BD2D1B" w14:textId="77777777" w:rsidR="00B50D33" w:rsidRPr="00A01E97" w:rsidRDefault="00B50D33" w:rsidP="001E0729">
            <w:pPr>
              <w:rPr>
                <w:color w:val="000000" w:themeColor="text1"/>
              </w:rPr>
            </w:pPr>
          </w:p>
          <w:p w14:paraId="39781AC2" w14:textId="77777777" w:rsidR="00B50D33" w:rsidRPr="00A01E97" w:rsidRDefault="00B50D33" w:rsidP="001E0729">
            <w:pPr>
              <w:rPr>
                <w:color w:val="000000" w:themeColor="text1"/>
              </w:rPr>
            </w:pPr>
          </w:p>
          <w:p w14:paraId="4FA755EC" w14:textId="77777777" w:rsidR="00B50D33" w:rsidRPr="00A01E97" w:rsidRDefault="00B50D33" w:rsidP="001E0729">
            <w:pPr>
              <w:rPr>
                <w:color w:val="000000" w:themeColor="text1"/>
              </w:rPr>
            </w:pPr>
          </w:p>
          <w:p w14:paraId="61982995" w14:textId="77777777" w:rsidR="00B50D33" w:rsidRPr="00A01E97" w:rsidRDefault="00ED4893" w:rsidP="001E072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Rapportagefaciliteiten </w:t>
            </w:r>
          </w:p>
        </w:tc>
        <w:tc>
          <w:tcPr>
            <w:tcW w:w="5923" w:type="dxa"/>
          </w:tcPr>
          <w:p w14:paraId="258013B8" w14:textId="77777777" w:rsidR="00484F0F" w:rsidRPr="00E222AD" w:rsidRDefault="00484F0F" w:rsidP="00484F0F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E222AD">
              <w:rPr>
                <w:color w:val="000000" w:themeColor="text1"/>
              </w:rPr>
              <w:t>Geef in maximaal 2½ pagina A4 het volgende aan:</w:t>
            </w:r>
          </w:p>
          <w:p w14:paraId="3D814479" w14:textId="77777777" w:rsidR="00484F0F" w:rsidRPr="00ED4893" w:rsidRDefault="00484F0F" w:rsidP="00870D29">
            <w:pPr>
              <w:pStyle w:val="Lijstalinea"/>
              <w:numPr>
                <w:ilvl w:val="1"/>
                <w:numId w:val="17"/>
              </w:numPr>
              <w:rPr>
                <w:color w:val="000000" w:themeColor="text1"/>
              </w:rPr>
            </w:pPr>
            <w:r w:rsidRPr="00ED4893">
              <w:rPr>
                <w:color w:val="000000" w:themeColor="text1"/>
              </w:rPr>
              <w:t>Welke standaard managementrappor</w:t>
            </w:r>
            <w:r w:rsidR="00ED4893">
              <w:rPr>
                <w:color w:val="000000" w:themeColor="text1"/>
              </w:rPr>
              <w:t>tages levert de oplossing mee,</w:t>
            </w:r>
            <w:r w:rsidRPr="00ED4893">
              <w:rPr>
                <w:color w:val="000000" w:themeColor="text1"/>
              </w:rPr>
              <w:t xml:space="preserve"> hoe actueel zijn</w:t>
            </w:r>
            <w:r w:rsidR="00ED4893">
              <w:rPr>
                <w:color w:val="000000" w:themeColor="text1"/>
              </w:rPr>
              <w:t xml:space="preserve"> </w:t>
            </w:r>
            <w:r w:rsidRPr="00ED4893">
              <w:rPr>
                <w:color w:val="000000" w:themeColor="text1"/>
              </w:rPr>
              <w:t xml:space="preserve">deze en </w:t>
            </w:r>
            <w:r w:rsidR="00ED4893">
              <w:rPr>
                <w:color w:val="000000" w:themeColor="text1"/>
              </w:rPr>
              <w:t>is het</w:t>
            </w:r>
            <w:r w:rsidRPr="00ED4893">
              <w:rPr>
                <w:color w:val="000000" w:themeColor="text1"/>
              </w:rPr>
              <w:t xml:space="preserve"> mogelijk is om een peildatum of een periode op te geven;</w:t>
            </w:r>
          </w:p>
          <w:p w14:paraId="232CAC80" w14:textId="77777777" w:rsidR="00484F0F" w:rsidRPr="00E222AD" w:rsidRDefault="00484F0F" w:rsidP="00870D29">
            <w:pPr>
              <w:pStyle w:val="Lijstalinea"/>
              <w:numPr>
                <w:ilvl w:val="1"/>
                <w:numId w:val="17"/>
              </w:numPr>
              <w:rPr>
                <w:color w:val="000000" w:themeColor="text1"/>
              </w:rPr>
            </w:pPr>
            <w:r w:rsidRPr="00E222AD">
              <w:rPr>
                <w:color w:val="000000" w:themeColor="text1"/>
              </w:rPr>
              <w:t>Hoe een dashboard met managementinformatie wordt vormgegeven;</w:t>
            </w:r>
          </w:p>
          <w:p w14:paraId="03E27C7A" w14:textId="77777777" w:rsidR="00484F0F" w:rsidRPr="00ED4893" w:rsidRDefault="00484F0F" w:rsidP="00870D29">
            <w:pPr>
              <w:pStyle w:val="Lijstalinea"/>
              <w:numPr>
                <w:ilvl w:val="1"/>
                <w:numId w:val="17"/>
              </w:numPr>
              <w:rPr>
                <w:color w:val="000000" w:themeColor="text1"/>
              </w:rPr>
            </w:pPr>
            <w:r w:rsidRPr="00ED4893">
              <w:rPr>
                <w:color w:val="000000" w:themeColor="text1"/>
              </w:rPr>
              <w:t>Laat zien hoe rapportages grafisch worden weergegeven en geef aan welke</w:t>
            </w:r>
            <w:r w:rsidR="00ED4893">
              <w:rPr>
                <w:color w:val="000000" w:themeColor="text1"/>
              </w:rPr>
              <w:t xml:space="preserve"> </w:t>
            </w:r>
            <w:r w:rsidRPr="00ED4893">
              <w:rPr>
                <w:color w:val="000000" w:themeColor="text1"/>
              </w:rPr>
              <w:t>exportmogelijkheden er zijn voor deze rapportages;</w:t>
            </w:r>
          </w:p>
          <w:p w14:paraId="22CDFCDC" w14:textId="77777777" w:rsidR="00B50D33" w:rsidRPr="00484F0F" w:rsidRDefault="00484F0F" w:rsidP="00870D29">
            <w:pPr>
              <w:pStyle w:val="Lijstalinea"/>
              <w:numPr>
                <w:ilvl w:val="1"/>
                <w:numId w:val="17"/>
              </w:numPr>
              <w:rPr>
                <w:color w:val="000000" w:themeColor="text1"/>
              </w:rPr>
            </w:pPr>
            <w:r w:rsidRPr="00E222AD">
              <w:rPr>
                <w:color w:val="000000" w:themeColor="text1"/>
              </w:rPr>
              <w:t>Beschrijf hoe standaardrapportages naar eigen inzicht aangepast kunnen worden door</w:t>
            </w:r>
            <w:r w:rsidR="00ED4893">
              <w:rPr>
                <w:color w:val="000000" w:themeColor="text1"/>
              </w:rPr>
              <w:t xml:space="preserve"> </w:t>
            </w:r>
            <w:r w:rsidRPr="00E222AD">
              <w:rPr>
                <w:color w:val="000000" w:themeColor="text1"/>
              </w:rPr>
              <w:t>de functioneel beheerder.</w:t>
            </w:r>
          </w:p>
        </w:tc>
      </w:tr>
    </w:tbl>
    <w:p w14:paraId="0C4E265F" w14:textId="77777777" w:rsidR="00B50D33" w:rsidRDefault="00B50D33" w:rsidP="00B50D33"/>
    <w:sectPr w:rsidR="00B50D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93F25" w14:textId="77777777" w:rsidR="000923CA" w:rsidRDefault="000923CA" w:rsidP="002C7044">
      <w:pPr>
        <w:spacing w:after="0" w:line="240" w:lineRule="auto"/>
      </w:pPr>
      <w:r>
        <w:separator/>
      </w:r>
    </w:p>
  </w:endnote>
  <w:endnote w:type="continuationSeparator" w:id="0">
    <w:p w14:paraId="43EBA08A" w14:textId="77777777" w:rsidR="000923CA" w:rsidRDefault="000923CA" w:rsidP="002C7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95A74" w14:textId="77777777" w:rsidR="000923CA" w:rsidRDefault="000923CA" w:rsidP="002C7044">
      <w:pPr>
        <w:spacing w:after="0" w:line="240" w:lineRule="auto"/>
      </w:pPr>
      <w:r>
        <w:separator/>
      </w:r>
    </w:p>
  </w:footnote>
  <w:footnote w:type="continuationSeparator" w:id="0">
    <w:p w14:paraId="4C13D8AB" w14:textId="77777777" w:rsidR="000923CA" w:rsidRDefault="000923CA" w:rsidP="002C7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1727" w14:textId="6712B973" w:rsidR="002C7044" w:rsidRPr="00897316" w:rsidRDefault="002C7044" w:rsidP="002C7044">
    <w:pPr>
      <w:pStyle w:val="koptekst0"/>
      <w:ind w:left="0" w:firstLine="0"/>
      <w:rPr>
        <w:noProof/>
        <w:lang w:val="nl-NL" w:eastAsia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292D71" wp14:editId="79C11706">
              <wp:simplePos x="0" y="0"/>
              <wp:positionH relativeFrom="column">
                <wp:posOffset>-114935</wp:posOffset>
              </wp:positionH>
              <wp:positionV relativeFrom="page">
                <wp:posOffset>1381125</wp:posOffset>
              </wp:positionV>
              <wp:extent cx="5943600" cy="0"/>
              <wp:effectExtent l="0" t="0" r="19050" b="19050"/>
              <wp:wrapNone/>
              <wp:docPr id="7" name="Rechte verbindingslij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65F23E" id="Rechte verbindingslijn 7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9.05pt,108.75pt" to="458.95pt,1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DOuwEAAOIDAAAOAAAAZHJzL2Uyb0RvYy54bWysU8Fu3CAQvVfKPyDuXXu3TZpa680hUXqp&#10;2qhtPoDgYY0EDAK69v59B+z1Rk1UqVUvmIF5b948xtub0Rp2gBA1upavVzVn4CR22u1b/vjj/u01&#10;ZzEJ1wmDDlp+hMhvdhdvtoNvYIM9mg4CIxIXm8G3vE/JN1UVZQ9WxBV6cHSpMFiRKAz7qgtiIHZr&#10;qk1dX1UDhs4HlBAjnd5Nl3xX+JUCmb4qFSEx03LSlsoayvqU12q3Fc0+CN9rOcsQ/6DCCu2o6EJ1&#10;J5JgP4N+QWW1DBhRpZVEW6FSWkLpgbpZ1791870XHkovZE70i03x/9HKL4db9xDIhsHHJvqHkLsY&#10;VbD5S/rYWMw6LmbBmJikw8uP799d1eSpPN1VZ6APMX0CtCxvWm60y32IRhw+x0TFKPWUko+NYwNN&#10;z+YD8eU4otHdvTamBHkW4NYEdhD0ikJKcOkyvxyxPMukyDg6PDdSduloYKrxDRTTHUlfT0Ve413P&#10;vMZRdoYpUrEAZ3V/As75GQpl/v4GvCBKZXRpAVvtMLwmO40nyWrKPzkw9Z0teMLuWJ64WEODVJyb&#10;hz5P6vO4wM+/5u4XAAAA//8DAFBLAwQUAAYACAAAACEABfhaLt4AAAALAQAADwAAAGRycy9kb3du&#10;cmV2LnhtbEyPwUrDQBCG74LvsIzgrd1ssW0SsykiKghe0ornaXaaBLOzIbtN49u7gqDHmfn45/uL&#10;3Wx7MdHoO8ca1DIBQVw703Gj4f3wvEhB+IBssHdMGr7Iw668viowN+7CFU370IgYwj5HDW0IQy6l&#10;r1uy6JduII63kxsthjiOjTQjXmK47eUqSTbSYsfxQ4sDPbZUf+7PVkPIXjB9483d4cOuq9cTPlWT&#10;SrS+vZkf7kEEmsMfDD/6UR3K6HR0ZzZe9BoWKlUR1bBS2zWISGRqm4E4/m5kWcj/HcpvAAAA//8D&#10;AFBLAQItABQABgAIAAAAIQC2gziS/gAAAOEBAAATAAAAAAAAAAAAAAAAAAAAAABbQ29udGVudF9U&#10;eXBlc10ueG1sUEsBAi0AFAAGAAgAAAAhADj9If/WAAAAlAEAAAsAAAAAAAAAAAAAAAAALwEAAF9y&#10;ZWxzLy5yZWxzUEsBAi0AFAAGAAgAAAAhAOTzQM67AQAA4gMAAA4AAAAAAAAAAAAAAAAALgIAAGRy&#10;cy9lMm9Eb2MueG1sUEsBAi0AFAAGAAgAAAAhAAX4Wi7eAAAACwEAAA8AAAAAAAAAAAAAAAAAFQQA&#10;AGRycy9kb3ducmV2LnhtbFBLBQYAAAAABAAEAPMAAAAgBQAAAAA=&#10;" strokecolor="#4472c4 [3208]" strokeweight="1pt">
              <v:stroke joinstyle="miter"/>
              <w10:wrap anchory="page"/>
            </v:line>
          </w:pict>
        </mc:Fallback>
      </mc:AlternateContent>
    </w:r>
    <w:r>
      <w:rPr>
        <w:noProof/>
        <w:lang w:val="nl-NL" w:eastAsia="nl-NL"/>
      </w:rPr>
      <w:drawing>
        <wp:inline distT="0" distB="0" distL="0" distR="0" wp14:anchorId="7F9D2C40" wp14:editId="4BB782D1">
          <wp:extent cx="1619250" cy="747346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emeente Eijsden-Margrat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3295" cy="7538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nl-NL" w:eastAsia="nl-NL"/>
      </w:rPr>
      <w:t xml:space="preserve">   </w:t>
    </w:r>
    <w:r>
      <w:rPr>
        <w:noProof/>
        <w:lang w:val="nl-NL" w:eastAsia="nl-NL"/>
      </w:rPr>
      <w:tab/>
    </w:r>
    <w:r>
      <w:rPr>
        <w:noProof/>
        <w:lang w:val="nl-NL" w:eastAsia="nl-NL"/>
      </w:rPr>
      <w:tab/>
      <w:t xml:space="preserve">     </w:t>
    </w:r>
  </w:p>
  <w:p w14:paraId="6384D5CE" w14:textId="19582F13" w:rsidR="002C7044" w:rsidRDefault="002C7044">
    <w:pPr>
      <w:pStyle w:val="Koptekst"/>
    </w:pPr>
  </w:p>
  <w:p w14:paraId="36D89966" w14:textId="77777777" w:rsidR="002C7044" w:rsidRDefault="002C704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7FA"/>
    <w:multiLevelType w:val="hybridMultilevel"/>
    <w:tmpl w:val="46E2DBF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6705C"/>
    <w:multiLevelType w:val="hybridMultilevel"/>
    <w:tmpl w:val="1C52D084"/>
    <w:lvl w:ilvl="0" w:tplc="9BD00F74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24FEA"/>
    <w:multiLevelType w:val="hybridMultilevel"/>
    <w:tmpl w:val="1D24498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644B306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97975"/>
    <w:multiLevelType w:val="hybridMultilevel"/>
    <w:tmpl w:val="B352E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6607"/>
    <w:multiLevelType w:val="hybridMultilevel"/>
    <w:tmpl w:val="B8B6C4C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D689C"/>
    <w:multiLevelType w:val="hybridMultilevel"/>
    <w:tmpl w:val="88E8AB72"/>
    <w:lvl w:ilvl="0" w:tplc="9C6EBA8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152B"/>
    <w:multiLevelType w:val="hybridMultilevel"/>
    <w:tmpl w:val="8842E7F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F003F2"/>
    <w:multiLevelType w:val="hybridMultilevel"/>
    <w:tmpl w:val="901279B4"/>
    <w:lvl w:ilvl="0" w:tplc="6C880AEE">
      <w:start w:val="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96C05"/>
    <w:multiLevelType w:val="hybridMultilevel"/>
    <w:tmpl w:val="B710994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6B7FB4"/>
    <w:multiLevelType w:val="hybridMultilevel"/>
    <w:tmpl w:val="BD52A7CA"/>
    <w:lvl w:ilvl="0" w:tplc="9C7E14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23A35"/>
    <w:multiLevelType w:val="hybridMultilevel"/>
    <w:tmpl w:val="B5F63BB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B28A8"/>
    <w:multiLevelType w:val="hybridMultilevel"/>
    <w:tmpl w:val="CE6A618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79045CE"/>
    <w:multiLevelType w:val="hybridMultilevel"/>
    <w:tmpl w:val="5296B45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8718B"/>
    <w:multiLevelType w:val="hybridMultilevel"/>
    <w:tmpl w:val="80C8F99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213E2"/>
    <w:multiLevelType w:val="hybridMultilevel"/>
    <w:tmpl w:val="39E473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BE69CD"/>
    <w:multiLevelType w:val="hybridMultilevel"/>
    <w:tmpl w:val="E2B0F882"/>
    <w:lvl w:ilvl="0" w:tplc="EB5A610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50686"/>
    <w:multiLevelType w:val="hybridMultilevel"/>
    <w:tmpl w:val="086C92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10282"/>
    <w:multiLevelType w:val="hybridMultilevel"/>
    <w:tmpl w:val="DB029514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967A07"/>
    <w:multiLevelType w:val="hybridMultilevel"/>
    <w:tmpl w:val="5B30CC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018DC"/>
    <w:multiLevelType w:val="hybridMultilevel"/>
    <w:tmpl w:val="EDEC3560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5CD5E7F"/>
    <w:multiLevelType w:val="hybridMultilevel"/>
    <w:tmpl w:val="12C8C49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63A79"/>
    <w:multiLevelType w:val="hybridMultilevel"/>
    <w:tmpl w:val="73D05564"/>
    <w:lvl w:ilvl="0" w:tplc="9C7E14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B71A2"/>
    <w:multiLevelType w:val="hybridMultilevel"/>
    <w:tmpl w:val="A8E4AAD8"/>
    <w:lvl w:ilvl="0" w:tplc="8B9AF67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BB2139"/>
    <w:multiLevelType w:val="hybridMultilevel"/>
    <w:tmpl w:val="E18C5A46"/>
    <w:lvl w:ilvl="0" w:tplc="11CC3B7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B4639"/>
    <w:multiLevelType w:val="hybridMultilevel"/>
    <w:tmpl w:val="D6644282"/>
    <w:lvl w:ilvl="0" w:tplc="C88E8B9E"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B31825"/>
    <w:multiLevelType w:val="hybridMultilevel"/>
    <w:tmpl w:val="9E5A851C"/>
    <w:lvl w:ilvl="0" w:tplc="03CE38CE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B32677"/>
    <w:multiLevelType w:val="hybridMultilevel"/>
    <w:tmpl w:val="FCDC4F9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A4686"/>
    <w:multiLevelType w:val="hybridMultilevel"/>
    <w:tmpl w:val="F54025C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8F6038"/>
    <w:multiLevelType w:val="hybridMultilevel"/>
    <w:tmpl w:val="8E7810D2"/>
    <w:lvl w:ilvl="0" w:tplc="BF5A5D44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974753">
    <w:abstractNumId w:val="22"/>
  </w:num>
  <w:num w:numId="2" w16cid:durableId="624972190">
    <w:abstractNumId w:val="24"/>
  </w:num>
  <w:num w:numId="3" w16cid:durableId="617032379">
    <w:abstractNumId w:val="3"/>
  </w:num>
  <w:num w:numId="4" w16cid:durableId="1585263088">
    <w:abstractNumId w:val="21"/>
  </w:num>
  <w:num w:numId="5" w16cid:durableId="1625228481">
    <w:abstractNumId w:val="0"/>
  </w:num>
  <w:num w:numId="6" w16cid:durableId="1724598217">
    <w:abstractNumId w:val="9"/>
  </w:num>
  <w:num w:numId="7" w16cid:durableId="1985154873">
    <w:abstractNumId w:val="10"/>
  </w:num>
  <w:num w:numId="8" w16cid:durableId="1274629003">
    <w:abstractNumId w:val="26"/>
  </w:num>
  <w:num w:numId="9" w16cid:durableId="2050907299">
    <w:abstractNumId w:val="17"/>
  </w:num>
  <w:num w:numId="10" w16cid:durableId="1260144504">
    <w:abstractNumId w:val="2"/>
  </w:num>
  <w:num w:numId="11" w16cid:durableId="1570727161">
    <w:abstractNumId w:val="6"/>
  </w:num>
  <w:num w:numId="12" w16cid:durableId="609165090">
    <w:abstractNumId w:val="27"/>
  </w:num>
  <w:num w:numId="13" w16cid:durableId="670275">
    <w:abstractNumId w:val="13"/>
  </w:num>
  <w:num w:numId="14" w16cid:durableId="772363314">
    <w:abstractNumId w:val="15"/>
  </w:num>
  <w:num w:numId="15" w16cid:durableId="121924651">
    <w:abstractNumId w:val="8"/>
  </w:num>
  <w:num w:numId="16" w16cid:durableId="283082664">
    <w:abstractNumId w:val="19"/>
  </w:num>
  <w:num w:numId="17" w16cid:durableId="1058742686">
    <w:abstractNumId w:val="7"/>
  </w:num>
  <w:num w:numId="18" w16cid:durableId="1199777614">
    <w:abstractNumId w:val="1"/>
  </w:num>
  <w:num w:numId="19" w16cid:durableId="1175918875">
    <w:abstractNumId w:val="28"/>
  </w:num>
  <w:num w:numId="20" w16cid:durableId="52315250">
    <w:abstractNumId w:val="25"/>
  </w:num>
  <w:num w:numId="21" w16cid:durableId="299842503">
    <w:abstractNumId w:val="5"/>
  </w:num>
  <w:num w:numId="22" w16cid:durableId="59522012">
    <w:abstractNumId w:val="23"/>
  </w:num>
  <w:num w:numId="23" w16cid:durableId="498927780">
    <w:abstractNumId w:val="14"/>
  </w:num>
  <w:num w:numId="24" w16cid:durableId="353771442">
    <w:abstractNumId w:val="11"/>
  </w:num>
  <w:num w:numId="25" w16cid:durableId="1710689075">
    <w:abstractNumId w:val="4"/>
  </w:num>
  <w:num w:numId="26" w16cid:durableId="1323462914">
    <w:abstractNumId w:val="12"/>
  </w:num>
  <w:num w:numId="27" w16cid:durableId="217592854">
    <w:abstractNumId w:val="20"/>
  </w:num>
  <w:num w:numId="28" w16cid:durableId="1646349738">
    <w:abstractNumId w:val="18"/>
  </w:num>
  <w:num w:numId="29" w16cid:durableId="904410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3CE"/>
    <w:rsid w:val="0003164C"/>
    <w:rsid w:val="000923CA"/>
    <w:rsid w:val="000A04C2"/>
    <w:rsid w:val="000B092F"/>
    <w:rsid w:val="000C00CD"/>
    <w:rsid w:val="000E6028"/>
    <w:rsid w:val="00117C13"/>
    <w:rsid w:val="00132476"/>
    <w:rsid w:val="001433E0"/>
    <w:rsid w:val="001500A5"/>
    <w:rsid w:val="001A2DF3"/>
    <w:rsid w:val="001C7F72"/>
    <w:rsid w:val="001F4315"/>
    <w:rsid w:val="00242F90"/>
    <w:rsid w:val="002505C3"/>
    <w:rsid w:val="002A174A"/>
    <w:rsid w:val="002C2869"/>
    <w:rsid w:val="002C7044"/>
    <w:rsid w:val="002D292C"/>
    <w:rsid w:val="003064AB"/>
    <w:rsid w:val="00316D09"/>
    <w:rsid w:val="00327B59"/>
    <w:rsid w:val="003451C5"/>
    <w:rsid w:val="00355CED"/>
    <w:rsid w:val="00366682"/>
    <w:rsid w:val="00373F1C"/>
    <w:rsid w:val="003C39E2"/>
    <w:rsid w:val="003D0C6D"/>
    <w:rsid w:val="004334E9"/>
    <w:rsid w:val="00444929"/>
    <w:rsid w:val="004452A2"/>
    <w:rsid w:val="00484F0F"/>
    <w:rsid w:val="004A0E3A"/>
    <w:rsid w:val="004C11E9"/>
    <w:rsid w:val="00510E1D"/>
    <w:rsid w:val="00573546"/>
    <w:rsid w:val="00586E08"/>
    <w:rsid w:val="0059402A"/>
    <w:rsid w:val="005A33A6"/>
    <w:rsid w:val="00613E98"/>
    <w:rsid w:val="00613FA0"/>
    <w:rsid w:val="00651DD1"/>
    <w:rsid w:val="00664452"/>
    <w:rsid w:val="00674DF7"/>
    <w:rsid w:val="00695BEB"/>
    <w:rsid w:val="006A1DFA"/>
    <w:rsid w:val="006B1F21"/>
    <w:rsid w:val="006F4CEB"/>
    <w:rsid w:val="00714415"/>
    <w:rsid w:val="0073677B"/>
    <w:rsid w:val="0074400D"/>
    <w:rsid w:val="007C53BC"/>
    <w:rsid w:val="00810355"/>
    <w:rsid w:val="00870D29"/>
    <w:rsid w:val="008F7890"/>
    <w:rsid w:val="00904804"/>
    <w:rsid w:val="00921F96"/>
    <w:rsid w:val="0097415B"/>
    <w:rsid w:val="009A11BD"/>
    <w:rsid w:val="009A7986"/>
    <w:rsid w:val="009F32E9"/>
    <w:rsid w:val="00A01E97"/>
    <w:rsid w:val="00A35DF7"/>
    <w:rsid w:val="00A62C34"/>
    <w:rsid w:val="00A70C1C"/>
    <w:rsid w:val="00A97C1C"/>
    <w:rsid w:val="00B04037"/>
    <w:rsid w:val="00B130C3"/>
    <w:rsid w:val="00B14AFC"/>
    <w:rsid w:val="00B25DC6"/>
    <w:rsid w:val="00B30E35"/>
    <w:rsid w:val="00B50D33"/>
    <w:rsid w:val="00BB23CE"/>
    <w:rsid w:val="00BF12B4"/>
    <w:rsid w:val="00C51D53"/>
    <w:rsid w:val="00C53F0E"/>
    <w:rsid w:val="00D43EE5"/>
    <w:rsid w:val="00D80B8A"/>
    <w:rsid w:val="00E0237E"/>
    <w:rsid w:val="00E2220A"/>
    <w:rsid w:val="00E222AD"/>
    <w:rsid w:val="00E4262B"/>
    <w:rsid w:val="00E57F23"/>
    <w:rsid w:val="00E61F76"/>
    <w:rsid w:val="00EB7CD2"/>
    <w:rsid w:val="00ED4893"/>
    <w:rsid w:val="00EF6CCB"/>
    <w:rsid w:val="00F007BC"/>
    <w:rsid w:val="00F07167"/>
    <w:rsid w:val="00F11A0D"/>
    <w:rsid w:val="00F11C1D"/>
    <w:rsid w:val="00F3257A"/>
    <w:rsid w:val="00FA2993"/>
    <w:rsid w:val="00FE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E4AD"/>
  <w15:chartTrackingRefBased/>
  <w15:docId w15:val="{C9C4B3F0-863A-439E-BD7E-B5AFA0EC8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A79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C7044"/>
    <w:pPr>
      <w:keepNext/>
      <w:keepLines/>
      <w:spacing w:before="40" w:after="0" w:line="240" w:lineRule="auto"/>
      <w:ind w:left="714" w:hanging="35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B23CE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9A79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242F90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B0403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04037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0403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040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04037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04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04037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semiHidden/>
    <w:unhideWhenUsed/>
    <w:rsid w:val="00F3257A"/>
    <w:rPr>
      <w:color w:val="0000FF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2C70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kop10">
    <w:name w:val="kop 1"/>
    <w:basedOn w:val="Standaard"/>
    <w:next w:val="Standaard"/>
    <w:link w:val="Tekenvoorkop1"/>
    <w:uiPriority w:val="9"/>
    <w:qFormat/>
    <w:rsid w:val="002C7044"/>
    <w:pPr>
      <w:keepNext/>
      <w:keepLines/>
      <w:spacing w:before="800" w:after="40" w:line="240" w:lineRule="auto"/>
      <w:ind w:left="714" w:hanging="357"/>
      <w:outlineLvl w:val="0"/>
    </w:pPr>
    <w:rPr>
      <w:rFonts w:asciiTheme="majorHAnsi" w:eastAsiaTheme="majorEastAsia" w:hAnsiTheme="majorHAnsi" w:cstheme="majorBidi"/>
      <w:bCs/>
      <w:color w:val="4472C4" w:themeColor="accent5"/>
      <w:kern w:val="28"/>
      <w:sz w:val="52"/>
      <w:szCs w:val="36"/>
      <w:lang w:val="en-US" w:eastAsia="ja-JP"/>
      <w14:ligatures w14:val="standard"/>
      <w14:numForm w14:val="oldStyle"/>
    </w:rPr>
  </w:style>
  <w:style w:type="paragraph" w:customStyle="1" w:styleId="kop20">
    <w:name w:val="kop 2"/>
    <w:basedOn w:val="Standaard"/>
    <w:next w:val="Standaard"/>
    <w:link w:val="Tekenvoorkop2"/>
    <w:uiPriority w:val="9"/>
    <w:unhideWhenUsed/>
    <w:qFormat/>
    <w:rsid w:val="002C7044"/>
    <w:pPr>
      <w:keepNext/>
      <w:keepLines/>
      <w:pBdr>
        <w:top w:val="single" w:sz="4" w:space="1" w:color="4472C4" w:themeColor="accent5"/>
      </w:pBdr>
      <w:spacing w:before="200" w:after="60" w:line="240" w:lineRule="auto"/>
      <w:ind w:left="714" w:hanging="357"/>
      <w:outlineLvl w:val="1"/>
    </w:pPr>
    <w:rPr>
      <w:rFonts w:asciiTheme="majorHAnsi" w:eastAsiaTheme="majorEastAsia" w:hAnsiTheme="majorHAnsi" w:cstheme="majorBidi"/>
      <w:color w:val="4472C4" w:themeColor="accent5"/>
      <w:kern w:val="28"/>
      <w:sz w:val="32"/>
      <w:szCs w:val="32"/>
      <w:lang w:val="en-US" w:eastAsia="ja-JP"/>
      <w14:ligatures w14:val="standard"/>
    </w:rPr>
  </w:style>
  <w:style w:type="character" w:customStyle="1" w:styleId="Tekenvoorkop1">
    <w:name w:val="Teken voor kop 1"/>
    <w:basedOn w:val="Standaardalinea-lettertype"/>
    <w:link w:val="kop10"/>
    <w:uiPriority w:val="9"/>
    <w:rsid w:val="002C7044"/>
    <w:rPr>
      <w:rFonts w:asciiTheme="majorHAnsi" w:eastAsiaTheme="majorEastAsia" w:hAnsiTheme="majorHAnsi" w:cstheme="majorBidi"/>
      <w:bCs/>
      <w:color w:val="4472C4" w:themeColor="accent5"/>
      <w:kern w:val="28"/>
      <w:sz w:val="52"/>
      <w:szCs w:val="36"/>
      <w:lang w:val="en-US" w:eastAsia="ja-JP"/>
      <w14:ligatures w14:val="standard"/>
      <w14:numForm w14:val="oldStyle"/>
    </w:rPr>
  </w:style>
  <w:style w:type="character" w:customStyle="1" w:styleId="Tekenvoorkop2">
    <w:name w:val="Teken voor kop 2"/>
    <w:basedOn w:val="Standaardalinea-lettertype"/>
    <w:link w:val="kop20"/>
    <w:uiPriority w:val="9"/>
    <w:rsid w:val="002C7044"/>
    <w:rPr>
      <w:rFonts w:asciiTheme="majorHAnsi" w:eastAsiaTheme="majorEastAsia" w:hAnsiTheme="majorHAnsi" w:cstheme="majorBidi"/>
      <w:color w:val="4472C4" w:themeColor="accent5"/>
      <w:kern w:val="28"/>
      <w:sz w:val="32"/>
      <w:szCs w:val="32"/>
      <w:lang w:val="en-US" w:eastAsia="ja-JP"/>
      <w14:ligatures w14:val="standar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C7044"/>
    <w:pPr>
      <w:ind w:left="714" w:hanging="357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2C7044"/>
    <w:pPr>
      <w:spacing w:after="100" w:line="240" w:lineRule="auto"/>
      <w:ind w:left="714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2C7044"/>
    <w:pPr>
      <w:spacing w:after="100" w:line="240" w:lineRule="auto"/>
      <w:ind w:left="220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2C7044"/>
    <w:pPr>
      <w:spacing w:after="100" w:line="240" w:lineRule="auto"/>
      <w:ind w:left="440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2C7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C7044"/>
  </w:style>
  <w:style w:type="paragraph" w:styleId="Voettekst">
    <w:name w:val="footer"/>
    <w:basedOn w:val="Standaard"/>
    <w:link w:val="VoettekstChar"/>
    <w:uiPriority w:val="99"/>
    <w:unhideWhenUsed/>
    <w:rsid w:val="002C7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C7044"/>
  </w:style>
  <w:style w:type="paragraph" w:customStyle="1" w:styleId="koptekst0">
    <w:name w:val="koptekst"/>
    <w:basedOn w:val="Standaard"/>
    <w:link w:val="Tekenvoorkoptekst"/>
    <w:uiPriority w:val="99"/>
    <w:unhideWhenUsed/>
    <w:rsid w:val="002C7044"/>
    <w:pPr>
      <w:tabs>
        <w:tab w:val="center" w:pos="4680"/>
        <w:tab w:val="right" w:pos="9360"/>
      </w:tabs>
      <w:spacing w:after="0" w:line="240" w:lineRule="auto"/>
      <w:ind w:left="714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character" w:customStyle="1" w:styleId="Tekenvoorkoptekst">
    <w:name w:val="Teken voor koptekst"/>
    <w:basedOn w:val="Standaardalinea-lettertype"/>
    <w:link w:val="koptekst0"/>
    <w:uiPriority w:val="99"/>
    <w:rsid w:val="002C7044"/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Revisie">
    <w:name w:val="Revision"/>
    <w:hidden/>
    <w:uiPriority w:val="99"/>
    <w:semiHidden/>
    <w:rsid w:val="001A2D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Eijsden Margraten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Reinders, Martijn</dc:creator>
  <cp:keywords/>
  <dc:description/>
  <cp:lastModifiedBy>Rowenna Hameleers</cp:lastModifiedBy>
  <cp:revision>6</cp:revision>
  <dcterms:created xsi:type="dcterms:W3CDTF">2023-05-09T05:22:00Z</dcterms:created>
  <dcterms:modified xsi:type="dcterms:W3CDTF">2023-05-17T08:51:00Z</dcterms:modified>
</cp:coreProperties>
</file>